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7493D" w14:textId="348113E7" w:rsidR="00886A47" w:rsidRPr="00620B2F" w:rsidRDefault="00A5368F" w:rsidP="00886A47">
      <w:pPr>
        <w:pStyle w:val="a3"/>
        <w:jc w:val="right"/>
        <w:rPr>
          <w:spacing w:val="1"/>
          <w:w w:val="9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3804C08" wp14:editId="32FBC16E">
            <wp:simplePos x="0" y="0"/>
            <wp:positionH relativeFrom="column">
              <wp:posOffset>2478405</wp:posOffset>
            </wp:positionH>
            <wp:positionV relativeFrom="paragraph">
              <wp:posOffset>45720</wp:posOffset>
            </wp:positionV>
            <wp:extent cx="1447800" cy="1417320"/>
            <wp:effectExtent l="0" t="0" r="0" b="0"/>
            <wp:wrapNone/>
            <wp:docPr id="446861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A47" w:rsidRPr="00620B2F">
        <w:rPr>
          <w:w w:val="90"/>
          <w:sz w:val="24"/>
          <w:szCs w:val="24"/>
        </w:rPr>
        <w:t>«Утверждаю»</w:t>
      </w:r>
      <w:r w:rsidR="00886A47" w:rsidRPr="00620B2F">
        <w:rPr>
          <w:spacing w:val="1"/>
          <w:w w:val="90"/>
          <w:sz w:val="24"/>
          <w:szCs w:val="24"/>
        </w:rPr>
        <w:t xml:space="preserve"> </w:t>
      </w:r>
    </w:p>
    <w:p w14:paraId="70C18E89" w14:textId="3E964180" w:rsidR="00886A47" w:rsidRPr="00620B2F" w:rsidRDefault="00886A47" w:rsidP="00886A47">
      <w:pPr>
        <w:pStyle w:val="a3"/>
        <w:jc w:val="right"/>
        <w:rPr>
          <w:color w:val="0C0C0C"/>
          <w:spacing w:val="7"/>
          <w:w w:val="95"/>
          <w:sz w:val="24"/>
          <w:szCs w:val="24"/>
        </w:rPr>
      </w:pPr>
      <w:r w:rsidRPr="00620B2F">
        <w:rPr>
          <w:w w:val="95"/>
          <w:sz w:val="24"/>
          <w:szCs w:val="24"/>
        </w:rPr>
        <w:t>Заведующий</w:t>
      </w:r>
      <w:r w:rsidRPr="00620B2F">
        <w:rPr>
          <w:spacing w:val="22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МАДОУ</w:t>
      </w:r>
      <w:r w:rsidRPr="00620B2F">
        <w:rPr>
          <w:spacing w:val="4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«Детский</w:t>
      </w:r>
      <w:r w:rsidRPr="00620B2F">
        <w:rPr>
          <w:spacing w:val="23"/>
          <w:w w:val="95"/>
          <w:sz w:val="24"/>
          <w:szCs w:val="24"/>
        </w:rPr>
        <w:t xml:space="preserve"> </w:t>
      </w:r>
      <w:r w:rsidRPr="00620B2F">
        <w:rPr>
          <w:color w:val="1C1C1C"/>
          <w:w w:val="95"/>
          <w:sz w:val="24"/>
          <w:szCs w:val="24"/>
        </w:rPr>
        <w:t>сад</w:t>
      </w:r>
      <w:r w:rsidRPr="00620B2F">
        <w:rPr>
          <w:color w:val="1C1C1C"/>
          <w:spacing w:val="6"/>
          <w:w w:val="95"/>
          <w:sz w:val="24"/>
          <w:szCs w:val="24"/>
        </w:rPr>
        <w:t xml:space="preserve"> </w:t>
      </w:r>
      <w:r w:rsidRPr="00620B2F">
        <w:rPr>
          <w:color w:val="0C0C0C"/>
          <w:w w:val="95"/>
          <w:sz w:val="24"/>
          <w:szCs w:val="24"/>
        </w:rPr>
        <w:t>N 275</w:t>
      </w:r>
      <w:r w:rsidRPr="00620B2F">
        <w:rPr>
          <w:color w:val="0C0C0C"/>
          <w:spacing w:val="7"/>
          <w:w w:val="95"/>
          <w:sz w:val="24"/>
          <w:szCs w:val="24"/>
        </w:rPr>
        <w:t xml:space="preserve"> </w:t>
      </w:r>
    </w:p>
    <w:p w14:paraId="4C8614D5" w14:textId="5167C069" w:rsidR="00886A47" w:rsidRPr="00620B2F" w:rsidRDefault="00A5368F" w:rsidP="00886A47">
      <w:pPr>
        <w:pStyle w:val="a3"/>
        <w:jc w:val="right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E50A66C" wp14:editId="56E555FD">
            <wp:simplePos x="0" y="0"/>
            <wp:positionH relativeFrom="column">
              <wp:posOffset>3964305</wp:posOffset>
            </wp:positionH>
            <wp:positionV relativeFrom="paragraph">
              <wp:posOffset>91440</wp:posOffset>
            </wp:positionV>
            <wp:extent cx="1043940" cy="411480"/>
            <wp:effectExtent l="0" t="0" r="3810" b="7620"/>
            <wp:wrapNone/>
            <wp:docPr id="7848829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04394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A47" w:rsidRPr="00620B2F">
        <w:rPr>
          <w:w w:val="95"/>
          <w:sz w:val="24"/>
          <w:szCs w:val="24"/>
        </w:rPr>
        <w:t xml:space="preserve">комбинированного </w:t>
      </w:r>
      <w:r w:rsidR="00886A47" w:rsidRPr="00620B2F">
        <w:rPr>
          <w:color w:val="0A0A0A"/>
          <w:w w:val="95"/>
          <w:sz w:val="24"/>
          <w:szCs w:val="24"/>
        </w:rPr>
        <w:t>вида»</w:t>
      </w:r>
    </w:p>
    <w:p w14:paraId="4ED9FAFB" w14:textId="17783D6A" w:rsidR="00886A47" w:rsidRDefault="00886A47" w:rsidP="00886A47">
      <w:pPr>
        <w:pStyle w:val="a3"/>
        <w:jc w:val="right"/>
        <w:rPr>
          <w:sz w:val="24"/>
          <w:szCs w:val="24"/>
        </w:rPr>
      </w:pPr>
      <w:r w:rsidRPr="00620B2F">
        <w:rPr>
          <w:w w:val="99"/>
          <w:sz w:val="24"/>
          <w:szCs w:val="24"/>
        </w:rPr>
        <w:t xml:space="preserve">                </w:t>
      </w:r>
      <w:r w:rsidRPr="00620B2F">
        <w:rPr>
          <w:sz w:val="24"/>
          <w:szCs w:val="24"/>
        </w:rPr>
        <w:t xml:space="preserve">____________Ю.Д. Маркина </w:t>
      </w:r>
    </w:p>
    <w:p w14:paraId="1B7E5397" w14:textId="511BD9D8" w:rsidR="00886A47" w:rsidRPr="00620B2F" w:rsidRDefault="00886A47" w:rsidP="00886A47">
      <w:pPr>
        <w:pStyle w:val="a3"/>
        <w:jc w:val="right"/>
        <w:rPr>
          <w:sz w:val="24"/>
          <w:szCs w:val="24"/>
        </w:rPr>
      </w:pPr>
      <w:r w:rsidRPr="00620B2F">
        <w:rPr>
          <w:color w:val="0F0F0F"/>
          <w:w w:val="95"/>
          <w:sz w:val="24"/>
          <w:szCs w:val="24"/>
        </w:rPr>
        <w:t>Приказ</w:t>
      </w:r>
      <w:r w:rsidRPr="00620B2F">
        <w:rPr>
          <w:color w:val="0F0F0F"/>
          <w:spacing w:val="7"/>
          <w:w w:val="95"/>
          <w:sz w:val="24"/>
          <w:szCs w:val="24"/>
        </w:rPr>
        <w:t xml:space="preserve"> </w:t>
      </w:r>
      <w:r w:rsidRPr="00620B2F">
        <w:rPr>
          <w:color w:val="0F0F0F"/>
          <w:w w:val="95"/>
          <w:sz w:val="24"/>
          <w:szCs w:val="24"/>
        </w:rPr>
        <w:t>от</w:t>
      </w:r>
      <w:r w:rsidRPr="00620B2F">
        <w:rPr>
          <w:color w:val="0F0F0F"/>
          <w:spacing w:val="17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«31</w:t>
      </w:r>
      <w:r w:rsidRPr="00620B2F">
        <w:rPr>
          <w:color w:val="444444"/>
          <w:w w:val="95"/>
          <w:sz w:val="24"/>
          <w:szCs w:val="24"/>
        </w:rPr>
        <w:t>»</w:t>
      </w:r>
      <w:r w:rsidRPr="00620B2F">
        <w:rPr>
          <w:color w:val="444444"/>
          <w:spacing w:val="-1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августа</w:t>
      </w:r>
      <w:r w:rsidRPr="00620B2F">
        <w:rPr>
          <w:spacing w:val="16"/>
          <w:w w:val="95"/>
          <w:sz w:val="24"/>
          <w:szCs w:val="24"/>
        </w:rPr>
        <w:t xml:space="preserve"> </w:t>
      </w:r>
      <w:r w:rsidRPr="00620B2F">
        <w:rPr>
          <w:color w:val="0F0F0F"/>
          <w:w w:val="95"/>
          <w:sz w:val="24"/>
          <w:szCs w:val="24"/>
        </w:rPr>
        <w:t>2023</w:t>
      </w:r>
      <w:r w:rsidRPr="00620B2F">
        <w:rPr>
          <w:color w:val="0F0F0F"/>
          <w:spacing w:val="1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№</w:t>
      </w:r>
      <w:r w:rsidR="001076B2">
        <w:rPr>
          <w:w w:val="95"/>
          <w:sz w:val="24"/>
          <w:szCs w:val="24"/>
        </w:rPr>
        <w:t xml:space="preserve"> 40</w:t>
      </w:r>
    </w:p>
    <w:p w14:paraId="530A04F3" w14:textId="77777777" w:rsidR="00886A47" w:rsidRPr="00886A47" w:rsidRDefault="00886A47" w:rsidP="00886A47">
      <w:pPr>
        <w:keepNext/>
        <w:keepLines/>
        <w:spacing w:after="80"/>
        <w:ind w:right="192"/>
        <w:jc w:val="right"/>
        <w:outlineLvl w:val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000E6CF" w14:textId="21F19A15" w:rsidR="00886A47" w:rsidRPr="00775623" w:rsidRDefault="00886A47" w:rsidP="00775623">
      <w:pPr>
        <w:pStyle w:val="a3"/>
        <w:ind w:firstLine="426"/>
        <w:jc w:val="center"/>
        <w:rPr>
          <w:b/>
          <w:bCs/>
          <w:sz w:val="24"/>
          <w:szCs w:val="24"/>
        </w:rPr>
      </w:pPr>
      <w:r w:rsidRPr="00775623">
        <w:rPr>
          <w:b/>
          <w:bCs/>
          <w:sz w:val="24"/>
          <w:szCs w:val="24"/>
        </w:rPr>
        <w:t>УЧЕБНЫЙ ПЛАН</w:t>
      </w:r>
    </w:p>
    <w:p w14:paraId="1DA3773B" w14:textId="329D865B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Образовательная деятельность — занятия - во второй младшей, средней и подготовительной дошкольных группах проводятся в первую половину дня, в первой младшей и </w:t>
      </w:r>
      <w:bookmarkStart w:id="0" w:name="_Hlk145797866"/>
      <w:r w:rsidRPr="00775623">
        <w:rPr>
          <w:sz w:val="24"/>
          <w:szCs w:val="24"/>
        </w:rPr>
        <w:t xml:space="preserve">комбинированной разновозрастной группе </w:t>
      </w:r>
      <w:bookmarkEnd w:id="0"/>
      <w:r w:rsidRPr="00775623">
        <w:rPr>
          <w:sz w:val="24"/>
          <w:szCs w:val="24"/>
        </w:rPr>
        <w:t>- в первую и вторую половину дня.</w:t>
      </w:r>
    </w:p>
    <w:p w14:paraId="2321D8B8" w14:textId="30E2C5AB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Продолжительность одного занятия составляет не более: 1 младшая группа – </w:t>
      </w:r>
      <w:r w:rsidRPr="00775623">
        <w:rPr>
          <w:sz w:val="24"/>
          <w:szCs w:val="24"/>
          <w:lang w:val="en-US"/>
        </w:rPr>
        <w:t>l</w:t>
      </w:r>
      <w:r w:rsidRPr="00775623">
        <w:rPr>
          <w:sz w:val="24"/>
          <w:szCs w:val="24"/>
        </w:rPr>
        <w:t>0 минут, 2 младшая группа-15 минут, средняя группа-20 минут, комбинированная разновозрастная группа - 25 минут, подготовительная группа-ЗО минут.</w:t>
      </w:r>
    </w:p>
    <w:p w14:paraId="6483CCDB" w14:textId="1FC1B058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0" wp14:anchorId="51200C1A" wp14:editId="17B89891">
            <wp:simplePos x="0" y="0"/>
            <wp:positionH relativeFrom="column">
              <wp:posOffset>6794500</wp:posOffset>
            </wp:positionH>
            <wp:positionV relativeFrom="paragraph">
              <wp:posOffset>696595</wp:posOffset>
            </wp:positionV>
            <wp:extent cx="6350" cy="18415"/>
            <wp:effectExtent l="0" t="0" r="0" b="0"/>
            <wp:wrapSquare wrapText="bothSides"/>
            <wp:docPr id="209678613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5623">
        <w:rPr>
          <w:sz w:val="24"/>
          <w:szCs w:val="24"/>
        </w:rPr>
        <w:t>Продолжительность дневной суммарной образовательной нагрузки в группе раннего возраста и первой младшей группе — не более 20 мин., во второй младшей и средней группах не более 30 и 40 минут соответственно, в старшей — не более 50 минут или 75 минут при организации 1 занятия после дневного сна, в подготовительной не более 90 минут. В середине времени, отведенного на образовательную деятельность, проводятся физкультурные минутки. Перерывы между периодами образовательной деятельности - не менее 10 минут.</w:t>
      </w:r>
    </w:p>
    <w:p w14:paraId="2F56C85F" w14:textId="7239DE0D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Структура учебного плана в части определения объема и содержания образовательной деятельности с воспитанниками по освоению ОП ДО включает обязательную часть, составляющую не менее 60% от общего объема и вариативную часть, формируемую участниками образовательных отношений, составляющую не более 40 % от общего объема времени, отводимого на освоение ОП ДО. Обе части являются взаимодополняющими и необходимыми с точки зрения реализации требований ФГОС ДО, ФОГТ ДО и представлены по основным направлениям развития детей: социально-коммуникативное, познавательное, речевое, художественно-эстетическое и физическое развитие.</w:t>
      </w:r>
    </w:p>
    <w:p w14:paraId="2F51C40C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Обязательная часть разработана в соответствии с содержанием ФОГ] ДО.</w:t>
      </w:r>
    </w:p>
    <w:p w14:paraId="6EDACA8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Содержание пяти основных направлений развития детей зависит от возрастных и индивидуальных особенностей детей, определяется целями и задачами ОП ДО и реализуется в различных видах деятельности.</w:t>
      </w:r>
    </w:p>
    <w:p w14:paraId="5A98E33A" w14:textId="30476036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«Социально-коммуникативное развитие» включает разделы: «социальные отношения», </w:t>
      </w:r>
      <w:r w:rsidRPr="00775623">
        <w:rPr>
          <w:noProof/>
          <w:sz w:val="24"/>
          <w:szCs w:val="24"/>
          <w:lang w:val="en-US"/>
        </w:rPr>
        <w:drawing>
          <wp:inline distT="0" distB="0" distL="0" distR="0" wp14:anchorId="557D2B18" wp14:editId="6FB0661F">
            <wp:extent cx="7620" cy="15240"/>
            <wp:effectExtent l="0" t="0" r="0" b="0"/>
            <wp:docPr id="9065279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5623">
        <w:rPr>
          <w:sz w:val="24"/>
          <w:szCs w:val="24"/>
        </w:rPr>
        <w:t>«формирование основ гражданственности и патриотизма», «трудовое воспитание», «формирование основ безопасного поведения» и реализуется в процессе всей образовательной работы, проводимой в течение дня через все виды детской деятельности.</w:t>
      </w:r>
    </w:p>
    <w:p w14:paraId="365212D8" w14:textId="5249B06D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«Познавательное развитие» включает разделы: 1) сенсорные эталоны и познавательные действия, 2) математические представления, З) окружающий мир, З) природа. В расписании образовательной деятельности (занятий) выделено время: </w:t>
      </w:r>
      <w:bookmarkStart w:id="1" w:name="_Hlk145798173"/>
      <w:r w:rsidRPr="00775623">
        <w:rPr>
          <w:sz w:val="24"/>
          <w:szCs w:val="24"/>
          <w:lang w:val="en-US"/>
        </w:rPr>
        <w:t>I</w:t>
      </w:r>
      <w:r w:rsidRPr="00775623">
        <w:rPr>
          <w:sz w:val="24"/>
          <w:szCs w:val="24"/>
        </w:rPr>
        <w:t xml:space="preserve"> </w:t>
      </w:r>
      <w:r w:rsidRPr="00775623">
        <w:rPr>
          <w:sz w:val="24"/>
          <w:szCs w:val="24"/>
          <w:lang w:val="tt-RU"/>
        </w:rPr>
        <w:t>младшая</w:t>
      </w:r>
      <w:r w:rsidRPr="00775623">
        <w:rPr>
          <w:sz w:val="24"/>
          <w:szCs w:val="24"/>
        </w:rPr>
        <w:t xml:space="preserve"> группа (1-3 </w:t>
      </w:r>
      <w:r w:rsidR="00775623" w:rsidRPr="00775623">
        <w:rPr>
          <w:sz w:val="24"/>
          <w:szCs w:val="24"/>
        </w:rPr>
        <w:t>года</w:t>
      </w:r>
      <w:r w:rsidRPr="00775623">
        <w:rPr>
          <w:sz w:val="24"/>
          <w:szCs w:val="24"/>
        </w:rPr>
        <w:t>)</w:t>
      </w:r>
    </w:p>
    <w:bookmarkEnd w:id="1"/>
    <w:p w14:paraId="6C3AC06E" w14:textId="0E7C515A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«Сенсорика» («сенсорные эталоны и познавательные действия» - З раза в неделю. </w:t>
      </w:r>
      <w:r w:rsidRPr="00775623">
        <w:rPr>
          <w:sz w:val="24"/>
          <w:szCs w:val="24"/>
          <w:lang w:val="en-US"/>
        </w:rPr>
        <w:t>I</w:t>
      </w:r>
      <w:r w:rsidRPr="00775623">
        <w:rPr>
          <w:sz w:val="24"/>
          <w:szCs w:val="24"/>
        </w:rPr>
        <w:t xml:space="preserve"> </w:t>
      </w:r>
      <w:r w:rsidRPr="00775623">
        <w:rPr>
          <w:sz w:val="24"/>
          <w:szCs w:val="24"/>
          <w:lang w:val="tt-RU"/>
        </w:rPr>
        <w:t>младшая</w:t>
      </w:r>
      <w:r w:rsidRPr="00775623">
        <w:rPr>
          <w:sz w:val="24"/>
          <w:szCs w:val="24"/>
        </w:rPr>
        <w:t xml:space="preserve"> группа (1-3 лет)</w:t>
      </w:r>
    </w:p>
    <w:p w14:paraId="5FAF1AF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«Математика» («сенсорные эталоны и познавательные действия», «математические представления») - раз в неделю в чередовании с «конструированием».</w:t>
      </w:r>
    </w:p>
    <w:p w14:paraId="5BAABE50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4053E691" w14:textId="30509E03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младший дошкольный возраст (3-5 лет)</w:t>
      </w:r>
    </w:p>
    <w:p w14:paraId="6DC12AE8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«Математика» («сенсорные эталоны и познавательные действия», «математические представления») - раз в неделю.</w:t>
      </w:r>
    </w:p>
    <w:p w14:paraId="2697E524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2C3E6E6C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Старший дошкольный возраст (5-6 лет)</w:t>
      </w:r>
    </w:p>
    <w:p w14:paraId="721EDEA0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lastRenderedPageBreak/>
        <w:t>«Математика» («сенсорные эталоны и познавательные действия», «математические представления») - 1 раз в неделю.</w:t>
      </w:r>
    </w:p>
    <w:p w14:paraId="254FA593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7B8FBF35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Старший дошкольный возраст (6-7 лет)</w:t>
      </w:r>
    </w:p>
    <w:p w14:paraId="54A7470B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«Математика» («сенсорные эталоны и познавательные действия», «математические представления») - 2 раза в неделю,</w:t>
      </w:r>
    </w:p>
    <w:p w14:paraId="305D5554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079F3350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«Речевое развитие» включает разделы: 1) формирование словаря, 2) звуковая культура речи, З) грамматический строй речи, 4) связная речь, 5) интерес к художественной литературе, 6) подготовка детей к обучению грамоте.</w:t>
      </w:r>
    </w:p>
    <w:p w14:paraId="2ED76276" w14:textId="2505965E" w:rsidR="00775623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Для решения задач данной образовательной области в расписании образовательной деятельности (занятий) выделено время: </w:t>
      </w:r>
      <w:r w:rsidR="00775623" w:rsidRPr="00775623">
        <w:rPr>
          <w:sz w:val="24"/>
          <w:szCs w:val="24"/>
          <w:lang w:val="en-US"/>
        </w:rPr>
        <w:t>I</w:t>
      </w:r>
      <w:r w:rsidR="00775623" w:rsidRPr="00775623">
        <w:rPr>
          <w:sz w:val="24"/>
          <w:szCs w:val="24"/>
        </w:rPr>
        <w:t xml:space="preserve"> </w:t>
      </w:r>
      <w:r w:rsidR="00775623" w:rsidRPr="00775623">
        <w:rPr>
          <w:sz w:val="24"/>
          <w:szCs w:val="24"/>
          <w:lang w:val="tt-RU"/>
        </w:rPr>
        <w:t>младшая</w:t>
      </w:r>
      <w:r w:rsidR="00775623" w:rsidRPr="00775623">
        <w:rPr>
          <w:sz w:val="24"/>
          <w:szCs w:val="24"/>
        </w:rPr>
        <w:t xml:space="preserve"> группа (1-3года)</w:t>
      </w:r>
    </w:p>
    <w:p w14:paraId="2E94BE2B" w14:textId="6A523110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 «Развитие речи» - 2 раза в неделю.</w:t>
      </w:r>
      <w:r w:rsidR="00775623" w:rsidRPr="00775623">
        <w:rPr>
          <w:sz w:val="24"/>
          <w:szCs w:val="24"/>
        </w:rPr>
        <w:t xml:space="preserve"> </w:t>
      </w:r>
      <w:r w:rsidR="00775623" w:rsidRPr="00775623">
        <w:rPr>
          <w:sz w:val="24"/>
          <w:szCs w:val="24"/>
          <w:lang w:val="en-US"/>
        </w:rPr>
        <w:t>I</w:t>
      </w:r>
      <w:r w:rsidR="00775623" w:rsidRPr="00775623">
        <w:rPr>
          <w:sz w:val="24"/>
          <w:szCs w:val="24"/>
        </w:rPr>
        <w:t xml:space="preserve"> </w:t>
      </w:r>
      <w:r w:rsidR="00775623" w:rsidRPr="00775623">
        <w:rPr>
          <w:sz w:val="24"/>
          <w:szCs w:val="24"/>
          <w:lang w:val="tt-RU"/>
        </w:rPr>
        <w:t>младшая</w:t>
      </w:r>
      <w:r w:rsidR="00775623" w:rsidRPr="00775623">
        <w:rPr>
          <w:sz w:val="24"/>
          <w:szCs w:val="24"/>
        </w:rPr>
        <w:t xml:space="preserve"> группа (1-3 </w:t>
      </w:r>
      <w:proofErr w:type="gramStart"/>
      <w:r w:rsidR="00775623" w:rsidRPr="00775623">
        <w:rPr>
          <w:sz w:val="24"/>
          <w:szCs w:val="24"/>
        </w:rPr>
        <w:t xml:space="preserve">года) </w:t>
      </w:r>
      <w:r w:rsidRPr="00775623">
        <w:rPr>
          <w:sz w:val="24"/>
          <w:szCs w:val="24"/>
        </w:rPr>
        <w:t xml:space="preserve"> «</w:t>
      </w:r>
      <w:proofErr w:type="gramEnd"/>
      <w:r w:rsidRPr="00775623">
        <w:rPr>
          <w:sz w:val="24"/>
          <w:szCs w:val="24"/>
        </w:rPr>
        <w:t xml:space="preserve">Развитие речи» - 1 раз в неделю. </w:t>
      </w:r>
    </w:p>
    <w:p w14:paraId="1B504912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«Развитие речи» (формирование словаря, звуковая культура речи, грамматический строй речи, связная речь) - раз в неделю в чередовании с «художественной литературой».</w:t>
      </w:r>
    </w:p>
    <w:p w14:paraId="72100786" w14:textId="0328008B" w:rsidR="00886A47" w:rsidRPr="00775623" w:rsidRDefault="00775623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м</w:t>
      </w:r>
      <w:r w:rsidR="00886A47" w:rsidRPr="00775623">
        <w:rPr>
          <w:sz w:val="24"/>
          <w:szCs w:val="24"/>
        </w:rPr>
        <w:t>ла</w:t>
      </w:r>
      <w:r w:rsidRPr="00775623">
        <w:rPr>
          <w:sz w:val="24"/>
          <w:szCs w:val="24"/>
        </w:rPr>
        <w:t>д</w:t>
      </w:r>
      <w:r w:rsidR="00886A47" w:rsidRPr="00775623">
        <w:rPr>
          <w:sz w:val="24"/>
          <w:szCs w:val="24"/>
        </w:rPr>
        <w:t>ший дошкольный возраст (3-5 лет)</w:t>
      </w:r>
    </w:p>
    <w:p w14:paraId="6BFD88E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«Развитие речи» (формирование словаря, звуковая культура речи, грамматический строй речи, связная речь, подготовка детей к обучению грамоте) - 1 раз в неделю в чередовании с «художественной литературой».</w:t>
      </w:r>
    </w:p>
    <w:p w14:paraId="787A6A85" w14:textId="60C10483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Старший </w:t>
      </w:r>
      <w:r w:rsidR="00775623" w:rsidRPr="00775623">
        <w:rPr>
          <w:sz w:val="24"/>
          <w:szCs w:val="24"/>
        </w:rPr>
        <w:t>дошкольный</w:t>
      </w:r>
      <w:r w:rsidRPr="00775623">
        <w:rPr>
          <w:sz w:val="24"/>
          <w:szCs w:val="24"/>
        </w:rPr>
        <w:t xml:space="preserve"> возраст (5-7 лет)</w:t>
      </w:r>
    </w:p>
    <w:p w14:paraId="0B5577B7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«Развитие речи» (формирование словаря, звуковая культура речи, грамматический строй речи, связная речь) - раз в неделю в чередовании с «художественной литературой».</w:t>
      </w:r>
    </w:p>
    <w:p w14:paraId="68DE63A5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«Подготовка детей к обучению грамоте» - 1 раз в неделю.</w:t>
      </w:r>
    </w:p>
    <w:p w14:paraId="36A1ABAD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Занятия коррекционной направленности (коррекционно-развивающее занятие) в логопедических группах проводятся в первую половину дня: в старшей логопедической группе 3 раза в неделю, в подготовительной логопедической группе 4 раза в неделю.</w:t>
      </w:r>
    </w:p>
    <w:p w14:paraId="7343D38D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Обучение татарскому языку проводится с воспитанниками по УМК «Говорим по-татарски» (авторы Зарипова З.М., </w:t>
      </w:r>
      <w:proofErr w:type="spellStart"/>
      <w:r w:rsidRPr="00775623">
        <w:rPr>
          <w:sz w:val="24"/>
          <w:szCs w:val="24"/>
        </w:rPr>
        <w:t>Кидрячева</w:t>
      </w:r>
      <w:proofErr w:type="spellEnd"/>
      <w:r w:rsidRPr="00775623">
        <w:rPr>
          <w:sz w:val="24"/>
          <w:szCs w:val="24"/>
        </w:rPr>
        <w:t xml:space="preserve"> Р Г., Исаева РС.):</w:t>
      </w:r>
    </w:p>
    <w:p w14:paraId="0C17C1E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в младших, средних группах - в совместной деятельности в режимных моментах; - в старшей группе- 1 раз в неделю;</w:t>
      </w:r>
    </w:p>
    <w:p w14:paraId="0676BA86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в подготовительной группе- 2 раза в неделю.</w:t>
      </w:r>
    </w:p>
    <w:p w14:paraId="13DE66F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«Художественно-эстетическое развитие» включает разделы: 1) приобщение к искусству, 2) изобразительная деятельность, З) конструктивная деятельность, 4) музыкальная деятельность, 5) театрализованная деятельность, 6) культурно-досуговая деятельность.</w:t>
      </w:r>
    </w:p>
    <w:p w14:paraId="56210C16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Для решения задач данной образовательной области в расписании образовательной деятельности (занятий) выделено время:</w:t>
      </w:r>
    </w:p>
    <w:p w14:paraId="4CD99995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Во всех группах - «Музыка» (музыкальная деятельность) - 2 раза в неделю. группа раннего возраста (1,5-2 лет)</w:t>
      </w:r>
    </w:p>
    <w:p w14:paraId="52E5D10E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5591DD74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«Лепка» (изобразительная деятельность) - 1 раз в неделю.</w:t>
      </w:r>
    </w:p>
    <w:p w14:paraId="57E97D0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1 младшая группа (2-3 года)</w:t>
      </w:r>
    </w:p>
    <w:p w14:paraId="336EB091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38786C8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«Лепка» (изобразительная деятельность) - 1 раз в неделю.</w:t>
      </w:r>
    </w:p>
    <w:p w14:paraId="7EE8B701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«Конструирование» (конструктивная деятельность) - 1 раз в неделю в чередовании с «математикой».</w:t>
      </w:r>
    </w:p>
    <w:p w14:paraId="40C1AF81" w14:textId="02150777" w:rsidR="00886A47" w:rsidRPr="00775623" w:rsidRDefault="00775623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Младший</w:t>
      </w:r>
      <w:r w:rsidR="00886A47" w:rsidRPr="00775623">
        <w:rPr>
          <w:sz w:val="24"/>
          <w:szCs w:val="24"/>
        </w:rPr>
        <w:t xml:space="preserve"> </w:t>
      </w:r>
      <w:r w:rsidRPr="00775623">
        <w:rPr>
          <w:sz w:val="24"/>
          <w:szCs w:val="24"/>
        </w:rPr>
        <w:t>д</w:t>
      </w:r>
      <w:r w:rsidR="00886A47" w:rsidRPr="00775623">
        <w:rPr>
          <w:sz w:val="24"/>
          <w:szCs w:val="24"/>
        </w:rPr>
        <w:t>ошкольный возраст (3-5 лет)</w:t>
      </w:r>
    </w:p>
    <w:p w14:paraId="6176B15E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217F4442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 [Аппликация» (изобразительная деятельность) - 1 раз в неделю в чередовании.</w:t>
      </w:r>
    </w:p>
    <w:p w14:paraId="2A6A5B0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Старший дошкольный возраст (5-7 лет)</w:t>
      </w:r>
    </w:p>
    <w:p w14:paraId="4D3357E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45C07836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lastRenderedPageBreak/>
        <w:t>«Рисование (декоративное)/аппликация» (изобразительная деятельность) - 1 раз в неделю в чередовании.</w:t>
      </w:r>
    </w:p>
    <w:p w14:paraId="03D07F0C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 /прикладное творчество» (изобразительная деятельность) - 1 раз в неделю в чередовании.</w:t>
      </w:r>
    </w:p>
    <w:p w14:paraId="70A69126" w14:textId="11B791CC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Содержание разделов «приобщение к искусству», «конструктивная деятельность» (кроме группы раннего возраста и мла</w:t>
      </w:r>
      <w:r w:rsidRPr="00775623">
        <w:rPr>
          <w:sz w:val="24"/>
          <w:szCs w:val="24"/>
          <w:u w:val="single" w:color="000000"/>
        </w:rPr>
        <w:t>дш</w:t>
      </w:r>
      <w:r w:rsidRPr="00775623">
        <w:rPr>
          <w:sz w:val="24"/>
          <w:szCs w:val="24"/>
        </w:rPr>
        <w:t>ей группы), «театрализованная деятельность», «культурно</w:t>
      </w:r>
      <w:r w:rsidR="00775623" w:rsidRPr="00775623">
        <w:rPr>
          <w:sz w:val="24"/>
          <w:szCs w:val="24"/>
        </w:rPr>
        <w:t xml:space="preserve"> - </w:t>
      </w:r>
      <w:r w:rsidRPr="00775623">
        <w:rPr>
          <w:sz w:val="24"/>
          <w:szCs w:val="24"/>
        </w:rPr>
        <w:t>досуговая деятельность» с детьми всех возрастов проводится в течение дня в процессе совместной деятельности взрослого с детьми в интеграции с другими образовательными областями.</w:t>
      </w:r>
    </w:p>
    <w:p w14:paraId="411B5BEF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«Физическое развитие» реализуется на занятиях «Физическая культура» (2-7 лет), «Развитие движений» (1-2 лет) - З раза в неделю. С детьми старшего дошкольного возраста - 2 раза в спортивном зале, 1 на прогулке (при благоприятной погоде).</w:t>
      </w:r>
    </w:p>
    <w:p w14:paraId="54852F2E" w14:textId="77777777" w:rsidR="00115478" w:rsidRPr="00775623" w:rsidRDefault="00115478" w:rsidP="00775623">
      <w:pPr>
        <w:pStyle w:val="a3"/>
        <w:ind w:firstLine="426"/>
        <w:rPr>
          <w:sz w:val="24"/>
          <w:szCs w:val="24"/>
        </w:rPr>
      </w:pPr>
    </w:p>
    <w:sectPr w:rsidR="00115478" w:rsidRPr="007756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53C6E"/>
    <w:multiLevelType w:val="hybridMultilevel"/>
    <w:tmpl w:val="203851CA"/>
    <w:lvl w:ilvl="0" w:tplc="0CAEB0C8">
      <w:start w:val="1"/>
      <w:numFmt w:val="bullet"/>
      <w:lvlText w:val="-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971484F8">
      <w:start w:val="1"/>
      <w:numFmt w:val="bullet"/>
      <w:lvlText w:val="o"/>
      <w:lvlJc w:val="left"/>
      <w:pPr>
        <w:ind w:left="1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C25A689C">
      <w:start w:val="1"/>
      <w:numFmt w:val="bullet"/>
      <w:lvlText w:val="▪"/>
      <w:lvlJc w:val="left"/>
      <w:pPr>
        <w:ind w:left="2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AA343B80">
      <w:start w:val="1"/>
      <w:numFmt w:val="bullet"/>
      <w:lvlText w:val="•"/>
      <w:lvlJc w:val="left"/>
      <w:pPr>
        <w:ind w:left="3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F39AE0D8">
      <w:start w:val="1"/>
      <w:numFmt w:val="bullet"/>
      <w:lvlText w:val="o"/>
      <w:lvlJc w:val="left"/>
      <w:pPr>
        <w:ind w:left="3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38EAF61E">
      <w:start w:val="1"/>
      <w:numFmt w:val="bullet"/>
      <w:lvlText w:val="▪"/>
      <w:lvlJc w:val="left"/>
      <w:pPr>
        <w:ind w:left="4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6B203E5C">
      <w:start w:val="1"/>
      <w:numFmt w:val="bullet"/>
      <w:lvlText w:val="•"/>
      <w:lvlJc w:val="left"/>
      <w:pPr>
        <w:ind w:left="5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CAF0022A">
      <w:start w:val="1"/>
      <w:numFmt w:val="bullet"/>
      <w:lvlText w:val="o"/>
      <w:lvlJc w:val="left"/>
      <w:pPr>
        <w:ind w:left="5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6FEE650C">
      <w:start w:val="1"/>
      <w:numFmt w:val="bullet"/>
      <w:lvlText w:val="▪"/>
      <w:lvlJc w:val="left"/>
      <w:pPr>
        <w:ind w:left="6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69599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344"/>
    <w:rsid w:val="001076B2"/>
    <w:rsid w:val="00115478"/>
    <w:rsid w:val="006F2344"/>
    <w:rsid w:val="00775623"/>
    <w:rsid w:val="00886A47"/>
    <w:rsid w:val="00A5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DDEC8"/>
  <w15:chartTrackingRefBased/>
  <w15:docId w15:val="{7D06ABBD-6FA7-4F74-8ED2-E69A548E0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A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2023-09-16T20:16:00Z</dcterms:created>
  <dcterms:modified xsi:type="dcterms:W3CDTF">2023-09-18T11:09:00Z</dcterms:modified>
</cp:coreProperties>
</file>